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20" w:rsidRPr="0026485B" w:rsidRDefault="00946620" w:rsidP="00946620">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161</w:t>
      </w:r>
    </w:p>
    <w:p w:rsidR="00946620" w:rsidRDefault="00946620" w:rsidP="00946620">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Extraordinaria)</w:t>
      </w:r>
    </w:p>
    <w:p w:rsidR="00946620" w:rsidRDefault="00946620" w:rsidP="00946620">
      <w:pPr>
        <w:pStyle w:val="Sinespaciado"/>
        <w:jc w:val="center"/>
        <w:rPr>
          <w:rFonts w:ascii="Times New Roman" w:hAnsi="Times New Roman"/>
          <w:b/>
          <w:sz w:val="24"/>
          <w:szCs w:val="24"/>
        </w:rPr>
      </w:pPr>
    </w:p>
    <w:p w:rsidR="00946620" w:rsidRPr="0026485B" w:rsidRDefault="00946620" w:rsidP="00946620">
      <w:pPr>
        <w:pStyle w:val="Sinespaciado"/>
        <w:jc w:val="center"/>
        <w:rPr>
          <w:rFonts w:ascii="Times New Roman" w:hAnsi="Times New Roman"/>
          <w:sz w:val="24"/>
          <w:szCs w:val="24"/>
        </w:rPr>
      </w:pPr>
      <w:r>
        <w:rPr>
          <w:rFonts w:ascii="Times New Roman" w:hAnsi="Times New Roman"/>
          <w:sz w:val="24"/>
          <w:szCs w:val="24"/>
        </w:rPr>
        <w:t xml:space="preserve">  </w:t>
      </w:r>
    </w:p>
    <w:p w:rsidR="00946620" w:rsidRPr="00651745" w:rsidRDefault="00946620" w:rsidP="00946620">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CA6C4D">
        <w:rPr>
          <w:rFonts w:ascii="Times New Roman" w:hAnsi="Times New Roman"/>
          <w:sz w:val="24"/>
          <w:szCs w:val="24"/>
        </w:rPr>
        <w:t>Jueves 25 de Abril</w:t>
      </w:r>
      <w:proofErr w:type="gramEnd"/>
      <w:r w:rsidRPr="00CA6C4D">
        <w:rPr>
          <w:rFonts w:ascii="Times New Roman" w:hAnsi="Times New Roman"/>
          <w:sz w:val="24"/>
          <w:szCs w:val="24"/>
        </w:rPr>
        <w:t xml:space="preserve"> de</w:t>
      </w:r>
      <w:r>
        <w:rPr>
          <w:rFonts w:ascii="Times New Roman" w:hAnsi="Times New Roman"/>
          <w:sz w:val="24"/>
          <w:szCs w:val="24"/>
        </w:rPr>
        <w:t xml:space="preserve"> 2019</w:t>
      </w:r>
      <w:r w:rsidRPr="00651745">
        <w:rPr>
          <w:rFonts w:ascii="Times New Roman" w:hAnsi="Times New Roman"/>
          <w:sz w:val="24"/>
          <w:szCs w:val="24"/>
        </w:rPr>
        <w:t xml:space="preserve">.      </w:t>
      </w:r>
    </w:p>
    <w:p w:rsidR="00946620" w:rsidRDefault="00946620" w:rsidP="00946620">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946620" w:rsidRDefault="00946620" w:rsidP="0094662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946620" w:rsidRDefault="00946620" w:rsidP="0094662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946620" w:rsidRDefault="00946620" w:rsidP="0094662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946620" w:rsidRPr="00655555" w:rsidRDefault="00946620" w:rsidP="0094662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946620" w:rsidRPr="00655555" w:rsidRDefault="00946620" w:rsidP="00946620">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946620" w:rsidRPr="00655555" w:rsidRDefault="00946620" w:rsidP="00946620">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946620" w:rsidRDefault="00946620" w:rsidP="00946620">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946620" w:rsidRPr="00655555" w:rsidRDefault="00946620" w:rsidP="00946620">
      <w:pPr>
        <w:pStyle w:val="Sinespaciado"/>
        <w:rPr>
          <w:rFonts w:ascii="Times New Roman" w:hAnsi="Times New Roman"/>
          <w:sz w:val="24"/>
          <w:szCs w:val="24"/>
        </w:rPr>
      </w:pPr>
    </w:p>
    <w:p w:rsidR="00946620" w:rsidRDefault="00946620" w:rsidP="0071075F">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sidRPr="008B0BB0">
        <w:rPr>
          <w:rFonts w:ascii="Times New Roman" w:hAnsi="Times New Roman"/>
          <w:sz w:val="24"/>
          <w:szCs w:val="24"/>
        </w:rPr>
        <w:t xml:space="preserve">Sr. </w:t>
      </w:r>
      <w:r w:rsidRPr="008B0BB0">
        <w:rPr>
          <w:rFonts w:ascii="Times New Roman" w:hAnsi="Times New Roman"/>
          <w:sz w:val="24"/>
          <w:szCs w:val="24"/>
        </w:rPr>
        <w:tab/>
      </w:r>
      <w:r w:rsidR="0071075F">
        <w:rPr>
          <w:rFonts w:ascii="Times New Roman" w:hAnsi="Times New Roman"/>
          <w:sz w:val="24"/>
          <w:szCs w:val="24"/>
        </w:rPr>
        <w:t>Luis Alventosa García</w:t>
      </w:r>
      <w:r w:rsidRPr="008B0BB0">
        <w:rPr>
          <w:rFonts w:ascii="Times New Roman" w:hAnsi="Times New Roman"/>
          <w:sz w:val="24"/>
          <w:szCs w:val="24"/>
        </w:rPr>
        <w:t xml:space="preserve">, </w:t>
      </w:r>
      <w:r w:rsidRPr="008B0BB0">
        <w:rPr>
          <w:rFonts w:ascii="Times New Roman" w:hAnsi="Times New Roman"/>
          <w:sz w:val="24"/>
          <w:szCs w:val="24"/>
        </w:rPr>
        <w:tab/>
      </w:r>
      <w:r w:rsidRPr="008B0BB0">
        <w:rPr>
          <w:rFonts w:ascii="Times New Roman" w:hAnsi="Times New Roman"/>
          <w:sz w:val="24"/>
          <w:szCs w:val="24"/>
        </w:rPr>
        <w:tab/>
        <w:t>SECPLAN.</w:t>
      </w:r>
      <w:r>
        <w:rPr>
          <w:rFonts w:ascii="Times New Roman" w:hAnsi="Times New Roman"/>
          <w:sz w:val="24"/>
          <w:szCs w:val="24"/>
        </w:rPr>
        <w:tab/>
      </w:r>
    </w:p>
    <w:p w:rsidR="0071075F" w:rsidRDefault="0071075F" w:rsidP="0071075F">
      <w:pPr>
        <w:pStyle w:val="Sinespaciado"/>
        <w:ind w:right="-92"/>
        <w:rPr>
          <w:rFonts w:ascii="Times New Roman" w:hAnsi="Times New Roman"/>
          <w:b/>
        </w:rPr>
      </w:pPr>
    </w:p>
    <w:p w:rsidR="00946620" w:rsidRDefault="00946620" w:rsidP="00946620">
      <w:pPr>
        <w:pStyle w:val="Sinespaciado"/>
        <w:jc w:val="both"/>
        <w:rPr>
          <w:rFonts w:ascii="Times New Roman" w:hAnsi="Times New Roman"/>
          <w:b/>
        </w:rPr>
      </w:pPr>
    </w:p>
    <w:p w:rsidR="0071075F" w:rsidRDefault="00946620" w:rsidP="0071075F">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r>
      <w:r w:rsidR="0071075F">
        <w:rPr>
          <w:rFonts w:ascii="Times New Roman" w:hAnsi="Times New Roman"/>
          <w:sz w:val="24"/>
          <w:szCs w:val="24"/>
        </w:rPr>
        <w:t xml:space="preserve">Acta anterior Nº 1160 Sesión Ordinaria de fecha Martes 23 de </w:t>
      </w:r>
    </w:p>
    <w:p w:rsidR="0071075F" w:rsidRDefault="0071075F" w:rsidP="0071075F">
      <w:pPr>
        <w:pStyle w:val="Sinespaciad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Abril de 2019</w:t>
      </w:r>
      <w:r w:rsidR="00946620">
        <w:rPr>
          <w:rFonts w:ascii="Times New Roman" w:hAnsi="Times New Roman"/>
          <w:sz w:val="24"/>
          <w:szCs w:val="24"/>
        </w:rPr>
        <w:t>.</w:t>
      </w:r>
      <w:r w:rsidR="00946620">
        <w:rPr>
          <w:rFonts w:ascii="Times New Roman" w:hAnsi="Times New Roman"/>
          <w:sz w:val="24"/>
          <w:szCs w:val="24"/>
        </w:rPr>
        <w:tab/>
      </w:r>
      <w:r w:rsidR="00946620">
        <w:rPr>
          <w:rFonts w:ascii="Times New Roman" w:hAnsi="Times New Roman"/>
          <w:sz w:val="24"/>
          <w:szCs w:val="24"/>
        </w:rPr>
        <w:tab/>
      </w:r>
    </w:p>
    <w:p w:rsidR="0071075F" w:rsidRDefault="0071075F" w:rsidP="0071075F">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t>Cuenta Pública Gestión Municipal 2018.</w:t>
      </w:r>
    </w:p>
    <w:p w:rsidR="0071075F" w:rsidRDefault="0071075F" w:rsidP="0071075F">
      <w:pPr>
        <w:pStyle w:val="Sinespaciado"/>
        <w:jc w:val="both"/>
        <w:rPr>
          <w:rFonts w:ascii="Times New Roman" w:hAnsi="Times New Roman"/>
          <w:sz w:val="24"/>
          <w:szCs w:val="24"/>
        </w:rPr>
      </w:pPr>
    </w:p>
    <w:p w:rsidR="00946620" w:rsidRDefault="00946620" w:rsidP="00946620">
      <w:pPr>
        <w:pStyle w:val="Sinespaciado"/>
        <w:ind w:left="1416" w:firstLine="708"/>
        <w:jc w:val="both"/>
        <w:rPr>
          <w:rFonts w:ascii="Times New Roman" w:hAnsi="Times New Roman"/>
          <w:sz w:val="24"/>
          <w:szCs w:val="24"/>
        </w:rPr>
      </w:pPr>
      <w:r>
        <w:rPr>
          <w:rFonts w:ascii="Times New Roman" w:hAnsi="Times New Roman"/>
          <w:sz w:val="24"/>
          <w:szCs w:val="24"/>
        </w:rPr>
        <w:t xml:space="preserve"> </w:t>
      </w:r>
    </w:p>
    <w:p w:rsidR="00946620" w:rsidRDefault="00946620" w:rsidP="00946620">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sidR="0071075F">
        <w:rPr>
          <w:rFonts w:ascii="Times New Roman" w:hAnsi="Times New Roman"/>
          <w:sz w:val="24"/>
          <w:szCs w:val="24"/>
        </w:rPr>
        <w:t>18</w:t>
      </w:r>
      <w:r w:rsidRPr="003F5864">
        <w:rPr>
          <w:rFonts w:ascii="Times New Roman" w:hAnsi="Times New Roman"/>
          <w:sz w:val="24"/>
          <w:szCs w:val="24"/>
        </w:rPr>
        <w:t>:</w:t>
      </w:r>
      <w:r w:rsidR="0071075F">
        <w:rPr>
          <w:rFonts w:ascii="Times New Roman" w:hAnsi="Times New Roman"/>
          <w:sz w:val="24"/>
          <w:szCs w:val="24"/>
        </w:rPr>
        <w:t>04</w:t>
      </w:r>
      <w:r>
        <w:rPr>
          <w:rFonts w:ascii="Times New Roman" w:hAnsi="Times New Roman"/>
          <w:sz w:val="24"/>
          <w:szCs w:val="24"/>
        </w:rPr>
        <w:t xml:space="preserve"> </w:t>
      </w:r>
      <w:r w:rsidRPr="003F5864">
        <w:rPr>
          <w:rFonts w:ascii="Times New Roman" w:hAnsi="Times New Roman"/>
          <w:sz w:val="24"/>
          <w:szCs w:val="24"/>
        </w:rPr>
        <w:t>Hrs.</w:t>
      </w:r>
    </w:p>
    <w:p w:rsidR="00946620" w:rsidRDefault="00946620" w:rsidP="00946620">
      <w:pPr>
        <w:pStyle w:val="Sinespaciado"/>
        <w:jc w:val="both"/>
        <w:rPr>
          <w:rFonts w:ascii="Times New Roman" w:hAnsi="Times New Roman"/>
          <w:sz w:val="24"/>
          <w:szCs w:val="24"/>
        </w:rPr>
      </w:pPr>
    </w:p>
    <w:p w:rsidR="00946620" w:rsidRPr="00A501CB" w:rsidRDefault="00946620" w:rsidP="00946620">
      <w:pPr>
        <w:pStyle w:val="Sinespaciado"/>
        <w:jc w:val="both"/>
        <w:rPr>
          <w:rFonts w:ascii="Times New Roman" w:eastAsia="+mn-ea" w:hAnsi="Times New Roman"/>
          <w:b/>
          <w:kern w:val="24"/>
          <w:sz w:val="24"/>
          <w:szCs w:val="24"/>
          <w:lang w:eastAsia="es-ES"/>
        </w:rPr>
      </w:pPr>
      <w:r w:rsidRPr="00A501CB">
        <w:rPr>
          <w:rFonts w:ascii="Times New Roman" w:eastAsia="+mn-ea" w:hAnsi="Times New Roman"/>
          <w:b/>
          <w:kern w:val="24"/>
          <w:sz w:val="24"/>
          <w:szCs w:val="24"/>
          <w:lang w:eastAsia="es-ES"/>
        </w:rPr>
        <w:t>1.  ACTA SESIÓN ORDINARIA Nº 11</w:t>
      </w:r>
      <w:r w:rsidR="0071075F">
        <w:rPr>
          <w:rFonts w:ascii="Times New Roman" w:eastAsia="+mn-ea" w:hAnsi="Times New Roman"/>
          <w:b/>
          <w:kern w:val="24"/>
          <w:sz w:val="24"/>
          <w:szCs w:val="24"/>
          <w:lang w:eastAsia="es-ES"/>
        </w:rPr>
        <w:t>60</w:t>
      </w:r>
      <w:r w:rsidRPr="00A501CB">
        <w:rPr>
          <w:rFonts w:ascii="Times New Roman" w:eastAsia="+mn-ea" w:hAnsi="Times New Roman"/>
          <w:b/>
          <w:kern w:val="24"/>
          <w:sz w:val="24"/>
          <w:szCs w:val="24"/>
          <w:lang w:eastAsia="es-ES"/>
        </w:rPr>
        <w:t xml:space="preserve"> DE FECHA MARTES </w:t>
      </w:r>
      <w:r w:rsidR="0071075F">
        <w:rPr>
          <w:rFonts w:ascii="Times New Roman" w:eastAsia="+mn-ea" w:hAnsi="Times New Roman"/>
          <w:b/>
          <w:kern w:val="24"/>
          <w:sz w:val="24"/>
          <w:szCs w:val="24"/>
          <w:lang w:eastAsia="es-ES"/>
        </w:rPr>
        <w:t>23</w:t>
      </w:r>
      <w:r w:rsidRPr="00A501CB">
        <w:rPr>
          <w:rFonts w:ascii="Times New Roman" w:eastAsia="+mn-ea" w:hAnsi="Times New Roman"/>
          <w:b/>
          <w:kern w:val="24"/>
          <w:sz w:val="24"/>
          <w:szCs w:val="24"/>
          <w:lang w:eastAsia="es-ES"/>
        </w:rPr>
        <w:t xml:space="preserve"> DE </w:t>
      </w:r>
      <w:r>
        <w:rPr>
          <w:rFonts w:ascii="Times New Roman" w:eastAsia="+mn-ea" w:hAnsi="Times New Roman"/>
          <w:b/>
          <w:kern w:val="24"/>
          <w:sz w:val="24"/>
          <w:szCs w:val="24"/>
          <w:lang w:eastAsia="es-ES"/>
        </w:rPr>
        <w:t xml:space="preserve">ABRIL </w:t>
      </w:r>
      <w:r w:rsidRPr="00A501CB">
        <w:rPr>
          <w:rFonts w:ascii="Times New Roman" w:eastAsia="+mn-ea" w:hAnsi="Times New Roman"/>
          <w:b/>
          <w:kern w:val="24"/>
          <w:sz w:val="24"/>
          <w:szCs w:val="24"/>
          <w:lang w:eastAsia="es-ES"/>
        </w:rPr>
        <w:t>DE 2019.</w:t>
      </w:r>
    </w:p>
    <w:p w:rsidR="00946620" w:rsidRPr="00A501CB" w:rsidRDefault="00946620" w:rsidP="00946620">
      <w:pPr>
        <w:pStyle w:val="Sinespaciado"/>
        <w:jc w:val="both"/>
        <w:rPr>
          <w:rFonts w:ascii="Times New Roman" w:hAnsi="Times New Roman"/>
          <w:sz w:val="24"/>
          <w:szCs w:val="24"/>
        </w:rPr>
      </w:pPr>
    </w:p>
    <w:p w:rsidR="0042558D" w:rsidRDefault="00946620" w:rsidP="00946620">
      <w:pPr>
        <w:pStyle w:val="Sinespaciado"/>
        <w:jc w:val="both"/>
        <w:rPr>
          <w:rFonts w:ascii="Times New Roman" w:hAnsi="Times New Roman"/>
          <w:sz w:val="24"/>
          <w:szCs w:val="24"/>
        </w:rPr>
      </w:pPr>
      <w:r w:rsidRPr="00A501CB">
        <w:rPr>
          <w:rFonts w:ascii="Times New Roman" w:hAnsi="Times New Roman"/>
          <w:sz w:val="24"/>
          <w:szCs w:val="24"/>
        </w:rPr>
        <w:t>Alcalde Sr. Martínez,</w:t>
      </w:r>
      <w:r w:rsidR="0042558D">
        <w:rPr>
          <w:rFonts w:ascii="Times New Roman" w:hAnsi="Times New Roman"/>
          <w:sz w:val="24"/>
          <w:szCs w:val="24"/>
        </w:rPr>
        <w:t xml:space="preserve"> tiene entendido que </w:t>
      </w:r>
      <w:r w:rsidR="00DE37C9">
        <w:rPr>
          <w:rFonts w:ascii="Times New Roman" w:hAnsi="Times New Roman"/>
          <w:sz w:val="24"/>
          <w:szCs w:val="24"/>
        </w:rPr>
        <w:t xml:space="preserve">el Sr. Secretario </w:t>
      </w:r>
      <w:r w:rsidR="0042558D">
        <w:rPr>
          <w:rFonts w:ascii="Times New Roman" w:hAnsi="Times New Roman"/>
          <w:sz w:val="24"/>
          <w:szCs w:val="24"/>
        </w:rPr>
        <w:t xml:space="preserve">no alcanzó a traspasar </w:t>
      </w:r>
      <w:r w:rsidR="00FC6D5B">
        <w:rPr>
          <w:rFonts w:ascii="Times New Roman" w:hAnsi="Times New Roman"/>
          <w:sz w:val="24"/>
          <w:szCs w:val="24"/>
        </w:rPr>
        <w:t xml:space="preserve">entera </w:t>
      </w:r>
      <w:r w:rsidR="0042558D">
        <w:rPr>
          <w:rFonts w:ascii="Times New Roman" w:hAnsi="Times New Roman"/>
          <w:sz w:val="24"/>
          <w:szCs w:val="24"/>
        </w:rPr>
        <w:t>el acta</w:t>
      </w:r>
      <w:r w:rsidR="00DE37C9">
        <w:rPr>
          <w:rFonts w:ascii="Times New Roman" w:hAnsi="Times New Roman"/>
          <w:sz w:val="24"/>
          <w:szCs w:val="24"/>
        </w:rPr>
        <w:t xml:space="preserve"> por lo que queda para la próxima Sesión.</w:t>
      </w:r>
    </w:p>
    <w:p w:rsidR="00FC6D5B" w:rsidRDefault="00FC6D5B" w:rsidP="00946620">
      <w:pPr>
        <w:pStyle w:val="Sinespaciado"/>
        <w:jc w:val="both"/>
        <w:rPr>
          <w:rFonts w:ascii="Times New Roman" w:hAnsi="Times New Roman"/>
          <w:sz w:val="24"/>
          <w:szCs w:val="24"/>
        </w:rPr>
      </w:pPr>
    </w:p>
    <w:p w:rsidR="00FC6D5B" w:rsidRDefault="00FC6D5B" w:rsidP="00946620">
      <w:pPr>
        <w:pStyle w:val="Sinespaciado"/>
        <w:jc w:val="both"/>
        <w:rPr>
          <w:rFonts w:ascii="Times New Roman" w:hAnsi="Times New Roman"/>
          <w:b/>
          <w:sz w:val="24"/>
          <w:szCs w:val="24"/>
        </w:rPr>
      </w:pPr>
      <w:r>
        <w:rPr>
          <w:rFonts w:ascii="Times New Roman" w:hAnsi="Times New Roman"/>
          <w:b/>
          <w:sz w:val="24"/>
          <w:szCs w:val="24"/>
        </w:rPr>
        <w:t xml:space="preserve">2. CUENTA </w:t>
      </w:r>
      <w:proofErr w:type="gramStart"/>
      <w:r w:rsidR="00531FD3">
        <w:rPr>
          <w:rFonts w:ascii="Times New Roman" w:hAnsi="Times New Roman"/>
          <w:b/>
          <w:sz w:val="24"/>
          <w:szCs w:val="24"/>
        </w:rPr>
        <w:t>PUBLICA</w:t>
      </w:r>
      <w:proofErr w:type="gramEnd"/>
      <w:r>
        <w:rPr>
          <w:rFonts w:ascii="Times New Roman" w:hAnsi="Times New Roman"/>
          <w:b/>
          <w:sz w:val="24"/>
          <w:szCs w:val="24"/>
        </w:rPr>
        <w:t xml:space="preserve"> GESTION MUNICIPAL 2018</w:t>
      </w:r>
    </w:p>
    <w:p w:rsidR="00FC6D5B" w:rsidRDefault="00FC6D5B" w:rsidP="00946620">
      <w:pPr>
        <w:pStyle w:val="Sinespaciado"/>
        <w:jc w:val="both"/>
        <w:rPr>
          <w:rFonts w:ascii="Times New Roman" w:hAnsi="Times New Roman"/>
          <w:b/>
          <w:sz w:val="24"/>
          <w:szCs w:val="24"/>
        </w:rPr>
      </w:pPr>
    </w:p>
    <w:p w:rsidR="0022360A" w:rsidRDefault="00FC6D5B" w:rsidP="00946620">
      <w:pPr>
        <w:pStyle w:val="Sinespaciado"/>
        <w:jc w:val="both"/>
        <w:rPr>
          <w:rFonts w:ascii="Times New Roman" w:hAnsi="Times New Roman"/>
          <w:sz w:val="24"/>
          <w:szCs w:val="24"/>
        </w:rPr>
      </w:pPr>
      <w:r>
        <w:rPr>
          <w:rFonts w:ascii="Times New Roman" w:hAnsi="Times New Roman"/>
          <w:sz w:val="24"/>
          <w:szCs w:val="24"/>
        </w:rPr>
        <w:t>Alcalde Sr. Martínez,  señala que se hace cumplimiento conforme a lo que establece la ley, de entregarle</w:t>
      </w:r>
      <w:r w:rsidR="00531FD3">
        <w:rPr>
          <w:rFonts w:ascii="Times New Roman" w:hAnsi="Times New Roman"/>
          <w:sz w:val="24"/>
          <w:szCs w:val="24"/>
        </w:rPr>
        <w:t>s</w:t>
      </w:r>
      <w:r>
        <w:rPr>
          <w:rFonts w:ascii="Times New Roman" w:hAnsi="Times New Roman"/>
          <w:sz w:val="24"/>
          <w:szCs w:val="24"/>
        </w:rPr>
        <w:t xml:space="preserve"> a los Sres. Concejales la </w:t>
      </w:r>
      <w:r w:rsidR="00531FD3">
        <w:rPr>
          <w:rFonts w:ascii="Times New Roman" w:hAnsi="Times New Roman"/>
          <w:sz w:val="24"/>
          <w:szCs w:val="24"/>
        </w:rPr>
        <w:t>Cuenta P</w:t>
      </w:r>
      <w:r>
        <w:rPr>
          <w:rFonts w:ascii="Times New Roman" w:hAnsi="Times New Roman"/>
          <w:sz w:val="24"/>
          <w:szCs w:val="24"/>
        </w:rPr>
        <w:t xml:space="preserve">ública año 2018 a través de esta sesión, lo </w:t>
      </w:r>
      <w:r w:rsidR="00531FD3">
        <w:rPr>
          <w:rFonts w:ascii="Times New Roman" w:hAnsi="Times New Roman"/>
          <w:sz w:val="24"/>
          <w:szCs w:val="24"/>
        </w:rPr>
        <w:t xml:space="preserve">cual </w:t>
      </w:r>
      <w:r>
        <w:rPr>
          <w:rFonts w:ascii="Times New Roman" w:hAnsi="Times New Roman"/>
          <w:sz w:val="24"/>
          <w:szCs w:val="24"/>
        </w:rPr>
        <w:t>está haciendo don Luis Alventosa en este minuto</w:t>
      </w:r>
      <w:r w:rsidR="00531FD3">
        <w:rPr>
          <w:rFonts w:ascii="Times New Roman" w:hAnsi="Times New Roman"/>
          <w:sz w:val="24"/>
          <w:szCs w:val="24"/>
        </w:rPr>
        <w:t xml:space="preserve">, donde </w:t>
      </w:r>
      <w:r>
        <w:rPr>
          <w:rFonts w:ascii="Times New Roman" w:hAnsi="Times New Roman"/>
          <w:sz w:val="24"/>
          <w:szCs w:val="24"/>
        </w:rPr>
        <w:t>vienen todos los datos los cuales los podrán estudiar</w:t>
      </w:r>
      <w:r w:rsidR="00531FD3">
        <w:rPr>
          <w:rFonts w:ascii="Times New Roman" w:hAnsi="Times New Roman"/>
          <w:sz w:val="24"/>
          <w:szCs w:val="24"/>
        </w:rPr>
        <w:t>. S</w:t>
      </w:r>
      <w:r>
        <w:rPr>
          <w:rFonts w:ascii="Times New Roman" w:hAnsi="Times New Roman"/>
          <w:sz w:val="24"/>
          <w:szCs w:val="24"/>
        </w:rPr>
        <w:t xml:space="preserve">olamente decirles a los Concejales, que en lo relacionado con la administración municipal, y el accionar colegiado representante de la comunidad en el consistorio. En el año 2018 el Concejo Municipal </w:t>
      </w:r>
      <w:r w:rsidR="00C073C1">
        <w:rPr>
          <w:rFonts w:ascii="Times New Roman" w:hAnsi="Times New Roman"/>
          <w:sz w:val="24"/>
          <w:szCs w:val="24"/>
        </w:rPr>
        <w:t>sesionó treinta y seis veces de manera ordinaria, y siete veces de manera extraordinaria; se tomaron ciento sesenta y ocho. Respecto a las comisiones de trabajo del Concejo municipal, se reunieron noventa y un ocasiones. La Oficina de Partes tramitó nueve mil novecientos veintiséis Decretos Alcaldicios, recibió dos mil trescientas notas y despachó ochocientas ochenta. En la Oficina de Información Reclamos y Sugerencias</w:t>
      </w:r>
      <w:r w:rsidR="00822F20">
        <w:rPr>
          <w:rFonts w:ascii="Times New Roman" w:hAnsi="Times New Roman"/>
          <w:sz w:val="24"/>
          <w:szCs w:val="24"/>
        </w:rPr>
        <w:t xml:space="preserve"> OIRS</w:t>
      </w:r>
      <w:r w:rsidR="00C073C1">
        <w:rPr>
          <w:rFonts w:ascii="Times New Roman" w:hAnsi="Times New Roman"/>
          <w:sz w:val="24"/>
          <w:szCs w:val="24"/>
        </w:rPr>
        <w:t>, se recibieron once reclamos y seis felicitaciones.</w:t>
      </w:r>
      <w:r w:rsidR="003B1939">
        <w:rPr>
          <w:rFonts w:ascii="Times New Roman" w:hAnsi="Times New Roman"/>
          <w:sz w:val="24"/>
          <w:szCs w:val="24"/>
        </w:rPr>
        <w:t xml:space="preserve"> El recurso humano</w:t>
      </w:r>
      <w:r w:rsidR="00EB760B">
        <w:rPr>
          <w:rFonts w:ascii="Times New Roman" w:hAnsi="Times New Roman"/>
          <w:sz w:val="24"/>
          <w:szCs w:val="24"/>
        </w:rPr>
        <w:t xml:space="preserve"> municipal fue de ochocientos treinta y cinco funcionarios, trescientos uno en el sector Municipal; cuatrocientos ochenta y uno en Educación; y cincuenta y tres en Salud. Se tramitaron un total de nueve mil setecientos ochenta y un Decretos de Pago, nueve mil quinientos ochenta y uno aprobados, noventa y seis observados, y </w:t>
      </w:r>
      <w:r w:rsidR="00FE3801">
        <w:rPr>
          <w:rFonts w:ascii="Times New Roman" w:hAnsi="Times New Roman"/>
          <w:sz w:val="24"/>
          <w:szCs w:val="24"/>
        </w:rPr>
        <w:t xml:space="preserve">treinta y cuatro los rechazados, según página 10. </w:t>
      </w:r>
      <w:r w:rsidR="00512334">
        <w:rPr>
          <w:rFonts w:ascii="Times New Roman" w:hAnsi="Times New Roman"/>
          <w:sz w:val="24"/>
          <w:szCs w:val="24"/>
        </w:rPr>
        <w:t xml:space="preserve">Informa que, el total de </w:t>
      </w:r>
      <w:r w:rsidR="00822F20">
        <w:rPr>
          <w:rFonts w:ascii="Times New Roman" w:hAnsi="Times New Roman"/>
          <w:sz w:val="24"/>
          <w:szCs w:val="24"/>
        </w:rPr>
        <w:t>I</w:t>
      </w:r>
      <w:r w:rsidR="00512334">
        <w:rPr>
          <w:rFonts w:ascii="Times New Roman" w:hAnsi="Times New Roman"/>
          <w:sz w:val="24"/>
          <w:szCs w:val="24"/>
        </w:rPr>
        <w:t xml:space="preserve">ngreso de todos los servicios municipales: Municipal, Salud y Educación, aumentó un 24,95% respecto </w:t>
      </w:r>
      <w:r w:rsidR="00FA20F1">
        <w:rPr>
          <w:rFonts w:ascii="Times New Roman" w:hAnsi="Times New Roman"/>
          <w:sz w:val="24"/>
          <w:szCs w:val="24"/>
        </w:rPr>
        <w:t>de</w:t>
      </w:r>
      <w:r w:rsidR="00512334">
        <w:rPr>
          <w:rFonts w:ascii="Times New Roman" w:hAnsi="Times New Roman"/>
          <w:sz w:val="24"/>
          <w:szCs w:val="24"/>
        </w:rPr>
        <w:t xml:space="preserve">l 2017; y en el caso de los </w:t>
      </w:r>
      <w:r w:rsidR="00822F20">
        <w:rPr>
          <w:rFonts w:ascii="Times New Roman" w:hAnsi="Times New Roman"/>
          <w:sz w:val="24"/>
          <w:szCs w:val="24"/>
        </w:rPr>
        <w:t>E</w:t>
      </w:r>
      <w:r w:rsidR="00512334">
        <w:rPr>
          <w:rFonts w:ascii="Times New Roman" w:hAnsi="Times New Roman"/>
          <w:sz w:val="24"/>
          <w:szCs w:val="24"/>
        </w:rPr>
        <w:t>gresos hubo un aumento</w:t>
      </w:r>
      <w:r w:rsidR="00FA20F1">
        <w:rPr>
          <w:rFonts w:ascii="Times New Roman" w:hAnsi="Times New Roman"/>
          <w:sz w:val="24"/>
          <w:szCs w:val="24"/>
        </w:rPr>
        <w:t xml:space="preserve"> en orden del 32% con respecto al ejercicio anterior. En el sector Municipal, los </w:t>
      </w:r>
      <w:r w:rsidR="00822F20">
        <w:rPr>
          <w:rFonts w:ascii="Times New Roman" w:hAnsi="Times New Roman"/>
          <w:sz w:val="24"/>
          <w:szCs w:val="24"/>
        </w:rPr>
        <w:t>I</w:t>
      </w:r>
      <w:r w:rsidR="00FA20F1">
        <w:rPr>
          <w:rFonts w:ascii="Times New Roman" w:hAnsi="Times New Roman"/>
          <w:sz w:val="24"/>
          <w:szCs w:val="24"/>
        </w:rPr>
        <w:t xml:space="preserve">ngresos efectivos ascendieron a siete mil novecientos noventa y siete millones, y los </w:t>
      </w:r>
      <w:r w:rsidR="00822F20">
        <w:rPr>
          <w:rFonts w:ascii="Times New Roman" w:hAnsi="Times New Roman"/>
          <w:sz w:val="24"/>
          <w:szCs w:val="24"/>
        </w:rPr>
        <w:t>E</w:t>
      </w:r>
      <w:r w:rsidR="00FA20F1">
        <w:rPr>
          <w:rFonts w:ascii="Times New Roman" w:hAnsi="Times New Roman"/>
          <w:sz w:val="24"/>
          <w:szCs w:val="24"/>
        </w:rPr>
        <w:t xml:space="preserve">gresos a ocho mil cuatrocientos dieciséis millones. En el sector Educación, respecto al presupuesto de Educación, </w:t>
      </w:r>
      <w:r w:rsidR="00677740">
        <w:rPr>
          <w:rFonts w:ascii="Times New Roman" w:hAnsi="Times New Roman"/>
          <w:sz w:val="24"/>
          <w:szCs w:val="24"/>
        </w:rPr>
        <w:t xml:space="preserve">el ingreso efectivo para el sector correspondió a seis mil cuatrocientos treinta y cinco setecientos treinta y nueve pesos; y en el capítulo de egresos el gasto efectivo fue de seis mil quinientos </w:t>
      </w:r>
      <w:r w:rsidR="00677740">
        <w:rPr>
          <w:rFonts w:ascii="Times New Roman" w:hAnsi="Times New Roman"/>
          <w:sz w:val="24"/>
          <w:szCs w:val="24"/>
        </w:rPr>
        <w:lastRenderedPageBreak/>
        <w:t>ocho millones cero setenta. En el sector Salud, respecto del presupuesto de Salud, el ingreso efectivo fue de novecientos veintisiete millones setecientos tres pesos. En</w:t>
      </w:r>
      <w:r w:rsidR="000F5CF7">
        <w:rPr>
          <w:rFonts w:ascii="Times New Roman" w:hAnsi="Times New Roman"/>
          <w:sz w:val="24"/>
          <w:szCs w:val="24"/>
        </w:rPr>
        <w:t xml:space="preserve"> </w:t>
      </w:r>
      <w:r w:rsidR="00677740">
        <w:rPr>
          <w:rFonts w:ascii="Times New Roman" w:hAnsi="Times New Roman"/>
          <w:sz w:val="24"/>
          <w:szCs w:val="24"/>
        </w:rPr>
        <w:t>cuanto al gasto fue de setecientos noventa y siete millones</w:t>
      </w:r>
      <w:r w:rsidR="00351215">
        <w:rPr>
          <w:rFonts w:ascii="Times New Roman" w:hAnsi="Times New Roman"/>
          <w:sz w:val="24"/>
          <w:szCs w:val="24"/>
        </w:rPr>
        <w:t xml:space="preserve"> doscientos setenta y cuatro. Respecto al tema de la deuda municipal, hay que señalar que de acuerdo al informe de la Unidad de Control al 31 de diciembre de 2018, el municipio tiene una deuda de mil setecientos tres millones ciento sesenta y tres pesos. </w:t>
      </w:r>
      <w:r w:rsidR="00DE37C9">
        <w:rPr>
          <w:rFonts w:ascii="Times New Roman" w:hAnsi="Times New Roman"/>
          <w:sz w:val="24"/>
          <w:szCs w:val="24"/>
        </w:rPr>
        <w:t>Que corresponden a</w:t>
      </w:r>
      <w:r w:rsidR="00351215">
        <w:rPr>
          <w:rFonts w:ascii="Times New Roman" w:hAnsi="Times New Roman"/>
          <w:sz w:val="24"/>
          <w:szCs w:val="24"/>
        </w:rPr>
        <w:t>l sector educación a quinientos treinta y seis millones cuatrocientos treinta y nueve; en el sector Salud veinticinco millones cero noventa y dos; y en el sector Municipal a mil ciento cuarenta y uno</w:t>
      </w:r>
      <w:r w:rsidR="00B03C4B">
        <w:rPr>
          <w:rFonts w:ascii="Times New Roman" w:hAnsi="Times New Roman"/>
          <w:sz w:val="24"/>
          <w:szCs w:val="24"/>
        </w:rPr>
        <w:t xml:space="preserve"> seisci</w:t>
      </w:r>
      <w:r w:rsidR="006840B6">
        <w:rPr>
          <w:rFonts w:ascii="Times New Roman" w:hAnsi="Times New Roman"/>
          <w:sz w:val="24"/>
          <w:szCs w:val="24"/>
        </w:rPr>
        <w:t>entos</w:t>
      </w:r>
      <w:r w:rsidR="00575ACA">
        <w:rPr>
          <w:rFonts w:ascii="Times New Roman" w:hAnsi="Times New Roman"/>
          <w:sz w:val="24"/>
          <w:szCs w:val="24"/>
        </w:rPr>
        <w:t xml:space="preserve"> treinta y dos pesos. </w:t>
      </w:r>
      <w:r w:rsidR="00575ACA" w:rsidRPr="003C047B">
        <w:rPr>
          <w:rFonts w:ascii="Times New Roman" w:hAnsi="Times New Roman"/>
          <w:sz w:val="24"/>
          <w:szCs w:val="24"/>
        </w:rPr>
        <w:t xml:space="preserve">En el área de Desarrollo Humano y Calidad de Vida, el bienestar social no es </w:t>
      </w:r>
      <w:r w:rsidR="00235757" w:rsidRPr="003C047B">
        <w:rPr>
          <w:rFonts w:ascii="Times New Roman" w:hAnsi="Times New Roman"/>
          <w:sz w:val="24"/>
          <w:szCs w:val="24"/>
        </w:rPr>
        <w:t>un asunto de renta</w:t>
      </w:r>
      <w:r w:rsidR="00235757">
        <w:rPr>
          <w:rFonts w:ascii="Times New Roman" w:hAnsi="Times New Roman"/>
          <w:sz w:val="24"/>
          <w:szCs w:val="24"/>
        </w:rPr>
        <w:t>, sino también de condiciones de vida y de oportunidades sociales</w:t>
      </w:r>
      <w:r w:rsidR="006C16CE">
        <w:rPr>
          <w:rFonts w:ascii="Times New Roman" w:hAnsi="Times New Roman"/>
          <w:sz w:val="24"/>
          <w:szCs w:val="24"/>
        </w:rPr>
        <w:t xml:space="preserve"> para alcanzar mejor calidad de vida. En este sentido, orientaron nuestras políticas de promoción social especialmente de los grupos vulnerables. La inversión en promoción social el año 2018 de</w:t>
      </w:r>
      <w:r w:rsidR="003D45B8">
        <w:rPr>
          <w:rFonts w:ascii="Times New Roman" w:hAnsi="Times New Roman"/>
          <w:sz w:val="24"/>
          <w:szCs w:val="24"/>
        </w:rPr>
        <w:t xml:space="preserve"> </w:t>
      </w:r>
      <w:r w:rsidR="006C16CE">
        <w:rPr>
          <w:rFonts w:ascii="Times New Roman" w:hAnsi="Times New Roman"/>
          <w:sz w:val="24"/>
          <w:szCs w:val="24"/>
        </w:rPr>
        <w:t xml:space="preserve">lo que invirtieron en temas sociales fueron: en </w:t>
      </w:r>
      <w:r w:rsidR="003D45B8">
        <w:rPr>
          <w:rFonts w:ascii="Times New Roman" w:hAnsi="Times New Roman"/>
          <w:sz w:val="24"/>
          <w:szCs w:val="24"/>
        </w:rPr>
        <w:t>S</w:t>
      </w:r>
      <w:r w:rsidR="006C16CE">
        <w:rPr>
          <w:rFonts w:ascii="Times New Roman" w:hAnsi="Times New Roman"/>
          <w:sz w:val="24"/>
          <w:szCs w:val="24"/>
        </w:rPr>
        <w:t xml:space="preserve">ervicio a la </w:t>
      </w:r>
      <w:r w:rsidR="003D45B8">
        <w:rPr>
          <w:rFonts w:ascii="Times New Roman" w:hAnsi="Times New Roman"/>
          <w:sz w:val="24"/>
          <w:szCs w:val="24"/>
        </w:rPr>
        <w:t>C</w:t>
      </w:r>
      <w:r w:rsidR="006C16CE">
        <w:rPr>
          <w:rFonts w:ascii="Times New Roman" w:hAnsi="Times New Roman"/>
          <w:sz w:val="24"/>
          <w:szCs w:val="24"/>
        </w:rPr>
        <w:t>omunidad mil ciento ochenta y nueve millones novecientos cincuenta y dos; en Programas Sociales cuatrocientos veintitrés millones cuatrocientos tres pesos; en Programas Deportivos</w:t>
      </w:r>
      <w:r w:rsidR="008A5BA2">
        <w:rPr>
          <w:rFonts w:ascii="Times New Roman" w:hAnsi="Times New Roman"/>
          <w:sz w:val="24"/>
          <w:szCs w:val="24"/>
        </w:rPr>
        <w:t xml:space="preserve"> noventa y seis millones quinientos treinta y cinco pesos; y en Programas </w:t>
      </w:r>
      <w:r w:rsidR="003D45B8">
        <w:rPr>
          <w:rFonts w:ascii="Times New Roman" w:hAnsi="Times New Roman"/>
          <w:sz w:val="24"/>
          <w:szCs w:val="24"/>
        </w:rPr>
        <w:t>C</w:t>
      </w:r>
      <w:r w:rsidR="008A5BA2">
        <w:rPr>
          <w:rFonts w:ascii="Times New Roman" w:hAnsi="Times New Roman"/>
          <w:sz w:val="24"/>
          <w:szCs w:val="24"/>
        </w:rPr>
        <w:t xml:space="preserve">ulturales doscientos dieciséis millones setecientos cuarenta y tres pesos. A continuación, informa que la Dirección de Obras gestionó recursos por doscientos veinticuatro millones novecientos cincuenta y cuatro pesos en derechos, además ejerció de contra parte técnica en la ejecución de proyectos de inversión por un monto de mil cuatrocientos </w:t>
      </w:r>
      <w:r w:rsidR="00E64C74">
        <w:rPr>
          <w:rFonts w:ascii="Times New Roman" w:hAnsi="Times New Roman"/>
          <w:sz w:val="24"/>
          <w:szCs w:val="24"/>
        </w:rPr>
        <w:t xml:space="preserve">ochenta y ocho doscientos cincuenta y seis pesos. No puede dejar de destacar </w:t>
      </w:r>
      <w:r w:rsidR="00B10D9E">
        <w:rPr>
          <w:rFonts w:ascii="Times New Roman" w:hAnsi="Times New Roman"/>
          <w:sz w:val="24"/>
          <w:szCs w:val="24"/>
        </w:rPr>
        <w:t xml:space="preserve">el incremento sostenido de ingreso por permisos de circulación, que para el 2018 ascendió a la suma de ochocientos noventa y dos millones seiscientos diez pesos, lo que significó un aumento de un 4% con respecto al año anterior. </w:t>
      </w:r>
      <w:r w:rsidR="003D45B8">
        <w:rPr>
          <w:rFonts w:ascii="Times New Roman" w:hAnsi="Times New Roman"/>
          <w:sz w:val="24"/>
          <w:szCs w:val="24"/>
        </w:rPr>
        <w:t>S</w:t>
      </w:r>
      <w:r w:rsidR="00B10D9E">
        <w:rPr>
          <w:rFonts w:ascii="Times New Roman" w:hAnsi="Times New Roman"/>
          <w:sz w:val="24"/>
          <w:szCs w:val="24"/>
        </w:rPr>
        <w:t xml:space="preserve">eñala que, en definitiva esos son los números que en lo personal encuentra más importante, el resto de todos los números de lo que significa la </w:t>
      </w:r>
      <w:r w:rsidR="003C047B">
        <w:rPr>
          <w:rFonts w:ascii="Times New Roman" w:hAnsi="Times New Roman"/>
          <w:sz w:val="24"/>
          <w:szCs w:val="24"/>
        </w:rPr>
        <w:t>C</w:t>
      </w:r>
      <w:r w:rsidR="00B10D9E">
        <w:rPr>
          <w:rFonts w:ascii="Times New Roman" w:hAnsi="Times New Roman"/>
          <w:sz w:val="24"/>
          <w:szCs w:val="24"/>
        </w:rPr>
        <w:t xml:space="preserve">uenta </w:t>
      </w:r>
      <w:r w:rsidR="003C047B">
        <w:rPr>
          <w:rFonts w:ascii="Times New Roman" w:hAnsi="Times New Roman"/>
          <w:sz w:val="24"/>
          <w:szCs w:val="24"/>
        </w:rPr>
        <w:t>P</w:t>
      </w:r>
      <w:r w:rsidR="00B10D9E">
        <w:rPr>
          <w:rFonts w:ascii="Times New Roman" w:hAnsi="Times New Roman"/>
          <w:sz w:val="24"/>
          <w:szCs w:val="24"/>
        </w:rPr>
        <w:t>ública los Sres. Concejales lo tienen detallado, estimado y cada uno de los programas, y cada uno de los gastos están</w:t>
      </w:r>
      <w:r w:rsidR="00492910">
        <w:rPr>
          <w:rFonts w:ascii="Times New Roman" w:hAnsi="Times New Roman"/>
          <w:sz w:val="24"/>
          <w:szCs w:val="24"/>
        </w:rPr>
        <w:t xml:space="preserve"> determinados específicamente en el archivador que se </w:t>
      </w:r>
      <w:r w:rsidR="003D45B8">
        <w:rPr>
          <w:rFonts w:ascii="Times New Roman" w:hAnsi="Times New Roman"/>
          <w:sz w:val="24"/>
          <w:szCs w:val="24"/>
        </w:rPr>
        <w:t>les e</w:t>
      </w:r>
      <w:r w:rsidR="00492910">
        <w:rPr>
          <w:rFonts w:ascii="Times New Roman" w:hAnsi="Times New Roman"/>
          <w:sz w:val="24"/>
          <w:szCs w:val="24"/>
        </w:rPr>
        <w:t>ntregó hoy.</w:t>
      </w:r>
      <w:r w:rsidR="00B31E88">
        <w:rPr>
          <w:rFonts w:ascii="Times New Roman" w:hAnsi="Times New Roman"/>
          <w:sz w:val="24"/>
          <w:szCs w:val="24"/>
        </w:rPr>
        <w:t xml:space="preserve"> Comenta que, esta era la idea de este Concejo, entregar toda la información, y para los que los quieran acompañar, ahora sigue la </w:t>
      </w:r>
      <w:r w:rsidR="003D45B8">
        <w:rPr>
          <w:rFonts w:ascii="Times New Roman" w:hAnsi="Times New Roman"/>
          <w:sz w:val="24"/>
          <w:szCs w:val="24"/>
        </w:rPr>
        <w:t>C</w:t>
      </w:r>
      <w:r w:rsidR="00B31E88">
        <w:rPr>
          <w:rFonts w:ascii="Times New Roman" w:hAnsi="Times New Roman"/>
          <w:sz w:val="24"/>
          <w:szCs w:val="24"/>
        </w:rPr>
        <w:t xml:space="preserve">uenta </w:t>
      </w:r>
      <w:r w:rsidR="003D45B8">
        <w:rPr>
          <w:rFonts w:ascii="Times New Roman" w:hAnsi="Times New Roman"/>
          <w:sz w:val="24"/>
          <w:szCs w:val="24"/>
        </w:rPr>
        <w:t>P</w:t>
      </w:r>
      <w:r w:rsidR="00B31E88">
        <w:rPr>
          <w:rFonts w:ascii="Times New Roman" w:hAnsi="Times New Roman"/>
          <w:sz w:val="24"/>
          <w:szCs w:val="24"/>
        </w:rPr>
        <w:t xml:space="preserve">ública en el </w:t>
      </w:r>
      <w:r w:rsidR="003D45B8">
        <w:rPr>
          <w:rFonts w:ascii="Times New Roman" w:hAnsi="Times New Roman"/>
          <w:sz w:val="24"/>
          <w:szCs w:val="24"/>
        </w:rPr>
        <w:t>T</w:t>
      </w:r>
      <w:r w:rsidR="00B31E88">
        <w:rPr>
          <w:rFonts w:ascii="Times New Roman" w:hAnsi="Times New Roman"/>
          <w:sz w:val="24"/>
          <w:szCs w:val="24"/>
        </w:rPr>
        <w:t>eatro municipal a las siete de la tarde. Agradece a los Sres. Concejales por su tiempo.</w:t>
      </w:r>
    </w:p>
    <w:p w:rsidR="00826BAF" w:rsidRDefault="00826BAF" w:rsidP="00946620">
      <w:pPr>
        <w:pStyle w:val="Sinespaciado"/>
        <w:jc w:val="both"/>
        <w:rPr>
          <w:rFonts w:ascii="Times New Roman" w:hAnsi="Times New Roman"/>
          <w:sz w:val="24"/>
          <w:szCs w:val="24"/>
        </w:rPr>
      </w:pPr>
    </w:p>
    <w:p w:rsidR="00826BAF" w:rsidRPr="003830AD" w:rsidRDefault="00826BAF" w:rsidP="00826BAF">
      <w:pPr>
        <w:rPr>
          <w:rFonts w:ascii="Times New Roman" w:hAnsi="Times New Roman"/>
          <w:sz w:val="24"/>
          <w:szCs w:val="24"/>
        </w:rPr>
      </w:pPr>
      <w:r w:rsidRPr="003830AD">
        <w:rPr>
          <w:rFonts w:ascii="Times New Roman" w:hAnsi="Times New Roman"/>
          <w:sz w:val="24"/>
          <w:szCs w:val="24"/>
        </w:rPr>
        <w:t xml:space="preserve">En nombre de Dios, La Patria y Casablanca, se cierra la Sesión a las </w:t>
      </w:r>
      <w:r>
        <w:rPr>
          <w:rFonts w:ascii="Times New Roman" w:hAnsi="Times New Roman"/>
          <w:sz w:val="24"/>
          <w:szCs w:val="24"/>
        </w:rPr>
        <w:t>18</w:t>
      </w:r>
      <w:r w:rsidRPr="003830AD">
        <w:rPr>
          <w:rFonts w:ascii="Times New Roman" w:hAnsi="Times New Roman"/>
          <w:sz w:val="24"/>
          <w:szCs w:val="24"/>
        </w:rPr>
        <w:t>:</w:t>
      </w:r>
      <w:r>
        <w:rPr>
          <w:rFonts w:ascii="Times New Roman" w:hAnsi="Times New Roman"/>
          <w:sz w:val="24"/>
          <w:szCs w:val="24"/>
        </w:rPr>
        <w:t>12</w:t>
      </w:r>
      <w:r w:rsidRPr="003830AD">
        <w:rPr>
          <w:rFonts w:ascii="Times New Roman" w:hAnsi="Times New Roman"/>
          <w:sz w:val="24"/>
          <w:szCs w:val="24"/>
        </w:rPr>
        <w:t xml:space="preserve"> Hrs.   </w:t>
      </w:r>
    </w:p>
    <w:p w:rsidR="00826BAF" w:rsidRPr="003830AD" w:rsidRDefault="00826BAF" w:rsidP="00826BAF">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4C7C1C" w:rsidRDefault="004C7C1C"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826BAF" w:rsidRPr="0042121B" w:rsidRDefault="00826BAF" w:rsidP="00826BAF">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826BAF" w:rsidRPr="0042121B" w:rsidRDefault="00826BAF" w:rsidP="00826BAF">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826BAF" w:rsidRPr="0042121B"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26BAF" w:rsidRPr="0042121B" w:rsidRDefault="00826BAF" w:rsidP="00826BAF">
      <w:pPr>
        <w:pStyle w:val="Sinespaciado"/>
        <w:jc w:val="center"/>
        <w:rPr>
          <w:rFonts w:ascii="Times New Roman" w:hAnsi="Times New Roman"/>
          <w:sz w:val="24"/>
          <w:szCs w:val="24"/>
        </w:rPr>
      </w:pPr>
      <w:r>
        <w:rPr>
          <w:rFonts w:ascii="Times New Roman" w:hAnsi="Times New Roman"/>
          <w:sz w:val="24"/>
          <w:szCs w:val="24"/>
        </w:rPr>
        <w:t>ILSE PONCE ÁLVAREZ</w:t>
      </w: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CONCEJALA</w:t>
      </w:r>
    </w:p>
    <w:p w:rsidR="00826BAF"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CONCEJALA</w:t>
      </w:r>
    </w:p>
    <w:p w:rsidR="00826BAF"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826BAF" w:rsidRPr="0042121B" w:rsidRDefault="00826BAF" w:rsidP="00826BAF">
      <w:pPr>
        <w:pStyle w:val="Sinespaciado"/>
        <w:jc w:val="center"/>
        <w:rPr>
          <w:rFonts w:ascii="Times New Roman" w:hAnsi="Times New Roman"/>
          <w:sz w:val="24"/>
          <w:szCs w:val="24"/>
        </w:rPr>
      </w:pPr>
      <w:r>
        <w:rPr>
          <w:rFonts w:ascii="Times New Roman" w:hAnsi="Times New Roman"/>
          <w:sz w:val="24"/>
          <w:szCs w:val="24"/>
        </w:rPr>
        <w:t>IVÁN DURÁN PALMA</w:t>
      </w:r>
    </w:p>
    <w:p w:rsidR="00826BAF" w:rsidRPr="0042121B" w:rsidRDefault="00826BAF" w:rsidP="00826BAF">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826BAF"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lang w:val="pt-BR"/>
        </w:rPr>
      </w:pPr>
    </w:p>
    <w:p w:rsidR="00826BAF" w:rsidRPr="0042121B" w:rsidRDefault="00826BAF" w:rsidP="00826BAF">
      <w:pPr>
        <w:pStyle w:val="Sinespaciado"/>
        <w:jc w:val="center"/>
        <w:rPr>
          <w:rFonts w:ascii="Times New Roman" w:hAnsi="Times New Roman"/>
          <w:sz w:val="24"/>
          <w:szCs w:val="24"/>
        </w:rPr>
      </w:pP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26BAF" w:rsidRPr="0042121B" w:rsidRDefault="00826BAF" w:rsidP="00826BAF">
      <w:pPr>
        <w:pStyle w:val="Sinespaciado"/>
        <w:jc w:val="center"/>
        <w:rPr>
          <w:rFonts w:ascii="Times New Roman" w:hAnsi="Times New Roman"/>
          <w:sz w:val="24"/>
          <w:szCs w:val="24"/>
        </w:rPr>
      </w:pPr>
      <w:r>
        <w:rPr>
          <w:rFonts w:ascii="Times New Roman" w:hAnsi="Times New Roman"/>
          <w:sz w:val="24"/>
          <w:szCs w:val="24"/>
        </w:rPr>
        <w:t>FERNANDO ARANDA BARRIENTOS</w:t>
      </w: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CONCEJAL</w:t>
      </w:r>
    </w:p>
    <w:p w:rsidR="00826BAF" w:rsidRPr="0042121B" w:rsidRDefault="00826BAF" w:rsidP="00826BAF">
      <w:pPr>
        <w:pStyle w:val="Sinespaciado"/>
        <w:jc w:val="center"/>
        <w:rPr>
          <w:rFonts w:ascii="Times New Roman" w:hAnsi="Times New Roman"/>
          <w:sz w:val="24"/>
          <w:szCs w:val="24"/>
          <w:lang w:val="pt-BR"/>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26BAF" w:rsidRPr="0042121B" w:rsidRDefault="00826BAF" w:rsidP="00826BAF">
      <w:pPr>
        <w:pStyle w:val="Sinespaciado"/>
        <w:jc w:val="center"/>
        <w:rPr>
          <w:rFonts w:ascii="Times New Roman" w:hAnsi="Times New Roman"/>
          <w:sz w:val="24"/>
          <w:szCs w:val="24"/>
        </w:rPr>
      </w:pPr>
      <w:r>
        <w:rPr>
          <w:rFonts w:ascii="Times New Roman" w:hAnsi="Times New Roman"/>
          <w:sz w:val="24"/>
          <w:szCs w:val="24"/>
        </w:rPr>
        <w:t>RICARDO CASTRO SALAZAR</w:t>
      </w:r>
    </w:p>
    <w:p w:rsidR="00826BAF" w:rsidRDefault="00826BAF" w:rsidP="00826BAF">
      <w:pPr>
        <w:pStyle w:val="Sinespaciado"/>
        <w:jc w:val="center"/>
        <w:rPr>
          <w:rFonts w:ascii="Times New Roman" w:hAnsi="Times New Roman"/>
          <w:sz w:val="24"/>
          <w:szCs w:val="24"/>
          <w:lang w:val="pt-BR"/>
        </w:rPr>
      </w:pPr>
      <w:r>
        <w:rPr>
          <w:rFonts w:ascii="Times New Roman" w:hAnsi="Times New Roman"/>
          <w:sz w:val="24"/>
          <w:szCs w:val="24"/>
        </w:rPr>
        <w:t>CONCEJAL</w:t>
      </w: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826BAF" w:rsidRPr="0042121B" w:rsidRDefault="00826BAF" w:rsidP="00826BAF">
      <w:pPr>
        <w:pStyle w:val="Sinespaciado"/>
        <w:jc w:val="center"/>
        <w:rPr>
          <w:rFonts w:ascii="Times New Roman" w:hAnsi="Times New Roman"/>
          <w:sz w:val="24"/>
          <w:szCs w:val="24"/>
        </w:rPr>
      </w:pPr>
      <w:r>
        <w:rPr>
          <w:rFonts w:ascii="Times New Roman" w:hAnsi="Times New Roman"/>
          <w:sz w:val="24"/>
          <w:szCs w:val="24"/>
        </w:rPr>
        <w:t>OSCAR SALAZAR CATALÁN</w:t>
      </w:r>
    </w:p>
    <w:p w:rsidR="00826BAF" w:rsidRDefault="00826BAF" w:rsidP="00826BAF">
      <w:pPr>
        <w:pStyle w:val="Sinespaciado"/>
        <w:jc w:val="center"/>
        <w:rPr>
          <w:rFonts w:ascii="Times New Roman" w:hAnsi="Times New Roman"/>
          <w:sz w:val="24"/>
          <w:szCs w:val="24"/>
          <w:lang w:val="pt-BR"/>
        </w:rPr>
      </w:pPr>
      <w:r>
        <w:rPr>
          <w:rFonts w:ascii="Times New Roman" w:hAnsi="Times New Roman"/>
          <w:sz w:val="24"/>
          <w:szCs w:val="24"/>
        </w:rPr>
        <w:t>CONCEJAL</w:t>
      </w: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Default="00826BAF" w:rsidP="00826BAF">
      <w:pPr>
        <w:pStyle w:val="Sinespaciado"/>
        <w:jc w:val="center"/>
        <w:rPr>
          <w:rFonts w:ascii="Times New Roman" w:hAnsi="Times New Roman"/>
          <w:sz w:val="24"/>
          <w:szCs w:val="24"/>
        </w:rPr>
      </w:pPr>
    </w:p>
    <w:p w:rsidR="00826BAF" w:rsidRPr="0042121B" w:rsidRDefault="00826BAF" w:rsidP="00826BAF">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826BAF" w:rsidRPr="0042121B" w:rsidRDefault="00826BAF" w:rsidP="00826BAF">
      <w:pPr>
        <w:pStyle w:val="Sinespaciado"/>
        <w:jc w:val="center"/>
        <w:rPr>
          <w:rFonts w:ascii="Times New Roman" w:hAnsi="Times New Roman"/>
          <w:sz w:val="24"/>
          <w:szCs w:val="24"/>
        </w:rPr>
      </w:pPr>
      <w:r>
        <w:rPr>
          <w:rFonts w:ascii="Times New Roman" w:hAnsi="Times New Roman"/>
          <w:sz w:val="24"/>
          <w:szCs w:val="24"/>
        </w:rPr>
        <w:t>LEONEL BUSTAMANTE GONZÁLEZ</w:t>
      </w:r>
    </w:p>
    <w:p w:rsidR="00826BAF" w:rsidRPr="002242A7" w:rsidRDefault="00826BAF" w:rsidP="00826BAF">
      <w:pPr>
        <w:pStyle w:val="Sinespaciado"/>
        <w:tabs>
          <w:tab w:val="left" w:pos="3825"/>
        </w:tabs>
        <w:jc w:val="center"/>
        <w:rPr>
          <w:rFonts w:ascii="Times New Roman" w:hAnsi="Times New Roman"/>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p w:rsidR="007859A9" w:rsidRDefault="007859A9"/>
    <w:sectPr w:rsidR="007859A9" w:rsidSect="0071075F">
      <w:headerReference w:type="even" r:id="rId6"/>
      <w:headerReference w:type="default" r:id="rId7"/>
      <w:footerReference w:type="even" r:id="rId8"/>
      <w:footerReference w:type="default" r:id="rId9"/>
      <w:headerReference w:type="first" r:id="rId10"/>
      <w:footerReference w:type="first" r:id="rId11"/>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52B" w:rsidRDefault="00A1552B" w:rsidP="00826BAF">
      <w:pPr>
        <w:spacing w:after="0" w:line="240" w:lineRule="auto"/>
      </w:pPr>
      <w:r>
        <w:separator/>
      </w:r>
    </w:p>
  </w:endnote>
  <w:endnote w:type="continuationSeparator" w:id="0">
    <w:p w:rsidR="00A1552B" w:rsidRDefault="00A1552B" w:rsidP="00826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CEE" w:rsidRDefault="00800CE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304860"/>
      <w:docPartObj>
        <w:docPartGallery w:val="Page Numbers (Bottom of Page)"/>
        <w:docPartUnique/>
      </w:docPartObj>
    </w:sdtPr>
    <w:sdtContent>
      <w:p w:rsidR="00826BAF" w:rsidRDefault="000570CE" w:rsidP="00826BAF">
        <w:pPr>
          <w:pStyle w:val="Piedepgina"/>
          <w:jc w:val="center"/>
        </w:pPr>
        <w:fldSimple w:instr=" PAGE   \* MERGEFORMAT ">
          <w:r w:rsidR="00F0659A">
            <w:rPr>
              <w:noProof/>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CEE" w:rsidRDefault="00800CE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52B" w:rsidRDefault="00A1552B" w:rsidP="00826BAF">
      <w:pPr>
        <w:spacing w:after="0" w:line="240" w:lineRule="auto"/>
      </w:pPr>
      <w:r>
        <w:separator/>
      </w:r>
    </w:p>
  </w:footnote>
  <w:footnote w:type="continuationSeparator" w:id="0">
    <w:p w:rsidR="00A1552B" w:rsidRDefault="00A1552B" w:rsidP="00826B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CEE" w:rsidRDefault="00800CE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CEE" w:rsidRPr="00C70650" w:rsidRDefault="00800CEE" w:rsidP="00800CEE">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800CEE" w:rsidRDefault="00800CEE" w:rsidP="00800CEE">
    <w:pPr>
      <w:pStyle w:val="Encabezado"/>
    </w:pPr>
  </w:p>
  <w:p w:rsidR="00800CEE" w:rsidRDefault="00800CEE">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CEE" w:rsidRDefault="00800CE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footnotePr>
    <w:footnote w:id="-1"/>
    <w:footnote w:id="0"/>
  </w:footnotePr>
  <w:endnotePr>
    <w:endnote w:id="-1"/>
    <w:endnote w:id="0"/>
  </w:endnotePr>
  <w:compat/>
  <w:rsids>
    <w:rsidRoot w:val="00946620"/>
    <w:rsid w:val="000570CE"/>
    <w:rsid w:val="00063A7B"/>
    <w:rsid w:val="0008655C"/>
    <w:rsid w:val="000F5CF7"/>
    <w:rsid w:val="0022360A"/>
    <w:rsid w:val="00235757"/>
    <w:rsid w:val="002A0B91"/>
    <w:rsid w:val="00351215"/>
    <w:rsid w:val="003B1939"/>
    <w:rsid w:val="003C047B"/>
    <w:rsid w:val="003D45B8"/>
    <w:rsid w:val="003E7CFE"/>
    <w:rsid w:val="0042558D"/>
    <w:rsid w:val="00492910"/>
    <w:rsid w:val="004C7C1C"/>
    <w:rsid w:val="00512334"/>
    <w:rsid w:val="00531FD3"/>
    <w:rsid w:val="00575ACA"/>
    <w:rsid w:val="00602E40"/>
    <w:rsid w:val="00677740"/>
    <w:rsid w:val="006840B6"/>
    <w:rsid w:val="006C16CE"/>
    <w:rsid w:val="0071075F"/>
    <w:rsid w:val="007859A9"/>
    <w:rsid w:val="00800CEE"/>
    <w:rsid w:val="00822F20"/>
    <w:rsid w:val="00826BAF"/>
    <w:rsid w:val="00857E5F"/>
    <w:rsid w:val="008A5BA2"/>
    <w:rsid w:val="008E6F5D"/>
    <w:rsid w:val="00946620"/>
    <w:rsid w:val="00A1552B"/>
    <w:rsid w:val="00B03C4B"/>
    <w:rsid w:val="00B10D9E"/>
    <w:rsid w:val="00B31E88"/>
    <w:rsid w:val="00C073C1"/>
    <w:rsid w:val="00C73251"/>
    <w:rsid w:val="00CA6C4D"/>
    <w:rsid w:val="00D02E6B"/>
    <w:rsid w:val="00D513B2"/>
    <w:rsid w:val="00DB76E8"/>
    <w:rsid w:val="00DE37C9"/>
    <w:rsid w:val="00E64C74"/>
    <w:rsid w:val="00EB760B"/>
    <w:rsid w:val="00F0659A"/>
    <w:rsid w:val="00F24024"/>
    <w:rsid w:val="00F65A2A"/>
    <w:rsid w:val="00FA20F1"/>
    <w:rsid w:val="00FC6366"/>
    <w:rsid w:val="00FC6D5B"/>
    <w:rsid w:val="00FE38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BAF"/>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46620"/>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826BAF"/>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semiHidden/>
    <w:rsid w:val="00826BAF"/>
  </w:style>
  <w:style w:type="paragraph" w:styleId="Piedepgina">
    <w:name w:val="footer"/>
    <w:basedOn w:val="Normal"/>
    <w:link w:val="PiedepginaCar"/>
    <w:uiPriority w:val="99"/>
    <w:unhideWhenUsed/>
    <w:rsid w:val="00826BAF"/>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826B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1722</Words>
  <Characters>9476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cp:revision>
  <dcterms:created xsi:type="dcterms:W3CDTF">2019-04-29T22:19:00Z</dcterms:created>
  <dcterms:modified xsi:type="dcterms:W3CDTF">2019-04-29T22:19:00Z</dcterms:modified>
</cp:coreProperties>
</file>